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2F" w:rsidRPr="00AA6424" w:rsidRDefault="0012442F" w:rsidP="00367AC0">
      <w:pPr>
        <w:spacing w:after="0" w:line="360" w:lineRule="auto"/>
        <w:jc w:val="center"/>
        <w:rPr>
          <w:szCs w:val="28"/>
        </w:rPr>
      </w:pPr>
      <w:r w:rsidRPr="00AA6424">
        <w:rPr>
          <w:szCs w:val="28"/>
        </w:rPr>
        <w:t>ПОЯСНИТЕЛЬНАЯ ЗАПИСКА</w:t>
      </w:r>
    </w:p>
    <w:p w:rsidR="00E07248" w:rsidRDefault="0012442F" w:rsidP="00635D37">
      <w:pPr>
        <w:spacing w:after="0" w:line="360" w:lineRule="auto"/>
        <w:jc w:val="center"/>
        <w:rPr>
          <w:rFonts w:eastAsia="Times New Roman"/>
          <w:b/>
          <w:szCs w:val="28"/>
          <w:lang w:eastAsia="ru-RU"/>
        </w:rPr>
      </w:pPr>
      <w:r w:rsidRPr="00AA6424">
        <w:rPr>
          <w:b/>
          <w:szCs w:val="28"/>
        </w:rPr>
        <w:t>к проекту федерального закона «</w:t>
      </w:r>
      <w:r w:rsidR="00635D37" w:rsidRPr="00635D37">
        <w:rPr>
          <w:rFonts w:eastAsia="Times New Roman"/>
          <w:b/>
          <w:szCs w:val="28"/>
          <w:lang w:eastAsia="ru-RU"/>
        </w:rPr>
        <w:t xml:space="preserve">О внесении изменений в статью 50 Федерального закона «Об общих принципах организации местного самоуправления в Российской Федерации» и статью 154 Федерального закона «О внесении изменений в законодательные акты Российской Федерации и признании </w:t>
      </w:r>
      <w:proofErr w:type="gramStart"/>
      <w:r w:rsidR="00635D37" w:rsidRPr="00635D37">
        <w:rPr>
          <w:rFonts w:eastAsia="Times New Roman"/>
          <w:b/>
          <w:szCs w:val="28"/>
          <w:lang w:eastAsia="ru-RU"/>
        </w:rPr>
        <w:t>утратившими</w:t>
      </w:r>
      <w:proofErr w:type="gramEnd"/>
      <w:r w:rsidR="00635D37" w:rsidRPr="00635D37">
        <w:rPr>
          <w:rFonts w:eastAsia="Times New Roman"/>
          <w:b/>
          <w:szCs w:val="28"/>
          <w:lang w:eastAsia="ru-RU"/>
        </w:rPr>
        <w:t xml:space="preserve"> силу некоторых законодательных актов Российской Федерации в связи с принятием федеральных законов </w:t>
      </w:r>
    </w:p>
    <w:p w:rsidR="00635D37" w:rsidRPr="00635D37" w:rsidRDefault="00635D37" w:rsidP="00635D37">
      <w:pPr>
        <w:spacing w:after="0" w:line="360" w:lineRule="auto"/>
        <w:jc w:val="center"/>
        <w:rPr>
          <w:rFonts w:eastAsia="Times New Roman"/>
          <w:b/>
          <w:szCs w:val="28"/>
          <w:lang w:eastAsia="ru-RU"/>
        </w:rPr>
      </w:pPr>
      <w:r w:rsidRPr="00635D37">
        <w:rPr>
          <w:rFonts w:eastAsia="Times New Roman"/>
          <w:b/>
          <w:szCs w:val="28"/>
          <w:lang w:eastAsia="ru-RU"/>
        </w:rPr>
        <w:t xml:space="preserve">«О внесении изменений и дополнений в Федеральный закон «Об общих принципах организации </w:t>
      </w:r>
      <w:r w:rsidR="00E21FD4">
        <w:rPr>
          <w:rFonts w:eastAsia="Times New Roman"/>
          <w:b/>
          <w:szCs w:val="28"/>
          <w:lang w:eastAsia="ru-RU"/>
        </w:rPr>
        <w:t>законодательных (</w:t>
      </w:r>
      <w:r w:rsidRPr="00635D37">
        <w:rPr>
          <w:rFonts w:eastAsia="Times New Roman"/>
          <w:b/>
          <w:szCs w:val="28"/>
          <w:lang w:eastAsia="ru-RU"/>
        </w:rPr>
        <w:t>представительных</w:t>
      </w:r>
      <w:r w:rsidR="00E21FD4">
        <w:rPr>
          <w:rFonts w:eastAsia="Times New Roman"/>
          <w:b/>
          <w:szCs w:val="28"/>
          <w:lang w:eastAsia="ru-RU"/>
        </w:rPr>
        <w:t>)</w:t>
      </w:r>
      <w:r w:rsidRPr="00635D37">
        <w:rPr>
          <w:rFonts w:eastAsia="Times New Roman"/>
          <w:b/>
          <w:szCs w:val="28"/>
          <w:lang w:eastAsia="ru-RU"/>
        </w:rPr>
        <w:t xml:space="preserve"> </w:t>
      </w:r>
      <w:r w:rsidR="00E21FD4">
        <w:rPr>
          <w:rFonts w:eastAsia="Times New Roman"/>
          <w:b/>
          <w:szCs w:val="28"/>
          <w:lang w:eastAsia="ru-RU"/>
        </w:rPr>
        <w:t>и</w:t>
      </w:r>
      <w:r w:rsidRPr="00635D37">
        <w:rPr>
          <w:rFonts w:eastAsia="Times New Roman"/>
          <w:b/>
          <w:szCs w:val="28"/>
          <w:lang w:eastAsia="ru-RU"/>
        </w:rPr>
        <w:t xml:space="preserve">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</w:p>
    <w:p w:rsidR="0012442F" w:rsidRDefault="0012442F" w:rsidP="0012442F">
      <w:pPr>
        <w:spacing w:after="0" w:line="240" w:lineRule="auto"/>
        <w:rPr>
          <w:szCs w:val="28"/>
        </w:rPr>
      </w:pPr>
    </w:p>
    <w:p w:rsidR="00C411EB" w:rsidRPr="00AA6424" w:rsidRDefault="00C411EB" w:rsidP="0012442F">
      <w:pPr>
        <w:spacing w:after="0" w:line="240" w:lineRule="auto"/>
        <w:rPr>
          <w:szCs w:val="28"/>
        </w:rPr>
      </w:pPr>
    </w:p>
    <w:p w:rsidR="00A3165F" w:rsidRPr="004A1D21" w:rsidRDefault="00C411EB" w:rsidP="004A1D21">
      <w:pPr>
        <w:spacing w:after="0" w:line="360" w:lineRule="auto"/>
        <w:ind w:firstLine="708"/>
        <w:rPr>
          <w:szCs w:val="28"/>
        </w:rPr>
      </w:pPr>
      <w:proofErr w:type="gramStart"/>
      <w:r>
        <w:rPr>
          <w:szCs w:val="28"/>
        </w:rPr>
        <w:t>Федеральным законом от 27</w:t>
      </w:r>
      <w:r w:rsidR="00CD4699">
        <w:rPr>
          <w:szCs w:val="28"/>
        </w:rPr>
        <w:t xml:space="preserve"> мая </w:t>
      </w:r>
      <w:r>
        <w:rPr>
          <w:szCs w:val="28"/>
        </w:rPr>
        <w:t>2014</w:t>
      </w:r>
      <w:r w:rsidR="00CD4699">
        <w:rPr>
          <w:szCs w:val="28"/>
        </w:rPr>
        <w:t xml:space="preserve"> года</w:t>
      </w:r>
      <w:r>
        <w:rPr>
          <w:szCs w:val="28"/>
        </w:rPr>
        <w:t xml:space="preserve">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</w:t>
      </w:r>
      <w:r w:rsidR="00C31ECC">
        <w:rPr>
          <w:szCs w:val="28"/>
        </w:rPr>
        <w:t xml:space="preserve">государственной власти субъектов Российской Федерации» и Федеральный закон «Об общих принципах организации местного самоуправления в Российской Федерации» </w:t>
      </w:r>
      <w:r w:rsidR="00CD4699">
        <w:rPr>
          <w:szCs w:val="28"/>
        </w:rPr>
        <w:t xml:space="preserve">  </w:t>
      </w:r>
      <w:r w:rsidR="00C31ECC">
        <w:rPr>
          <w:szCs w:val="28"/>
        </w:rPr>
        <w:t>с</w:t>
      </w:r>
      <w:r w:rsidR="00CD4699">
        <w:rPr>
          <w:szCs w:val="28"/>
        </w:rPr>
        <w:t xml:space="preserve">  </w:t>
      </w:r>
      <w:r w:rsidR="00C31ECC">
        <w:rPr>
          <w:szCs w:val="28"/>
        </w:rPr>
        <w:t xml:space="preserve"> 1 января 2015 года значительно сокращен перечень вопросов местного значения сельских поселений.</w:t>
      </w:r>
      <w:proofErr w:type="gramEnd"/>
      <w:r w:rsidR="00C31ECC">
        <w:rPr>
          <w:szCs w:val="28"/>
        </w:rPr>
        <w:t xml:space="preserve"> Решение иных вопросов местного значения, не отнесенных к вопросам сельских поселений, на территориях сельских поселений отнесено к полномочиям органов местного самоуправления </w:t>
      </w:r>
      <w:r w:rsidR="00191D1C">
        <w:rPr>
          <w:szCs w:val="28"/>
        </w:rPr>
        <w:t xml:space="preserve">соответствующих </w:t>
      </w:r>
      <w:r w:rsidR="00C31ECC">
        <w:rPr>
          <w:szCs w:val="28"/>
        </w:rPr>
        <w:t xml:space="preserve">муниципальных районов. </w:t>
      </w:r>
      <w:r w:rsidR="00E21FD4" w:rsidRPr="004A1D21">
        <w:rPr>
          <w:szCs w:val="28"/>
        </w:rPr>
        <w:t xml:space="preserve">В связи </w:t>
      </w:r>
      <w:r w:rsidR="00C31ECC">
        <w:rPr>
          <w:szCs w:val="28"/>
        </w:rPr>
        <w:t>этим</w:t>
      </w:r>
      <w:r w:rsidR="00E57690" w:rsidRPr="004A1D21">
        <w:rPr>
          <w:szCs w:val="28"/>
        </w:rPr>
        <w:t xml:space="preserve"> возникла необходимость разграничения муниципального имущества между муниципальными районами и сельскими поселениями в их составе</w:t>
      </w:r>
      <w:r w:rsidR="00A3165F" w:rsidRPr="004A1D21">
        <w:rPr>
          <w:szCs w:val="28"/>
        </w:rPr>
        <w:t xml:space="preserve">. </w:t>
      </w:r>
    </w:p>
    <w:p w:rsidR="00E92512" w:rsidRPr="00E92512" w:rsidRDefault="00A3165F" w:rsidP="00E07248">
      <w:pPr>
        <w:pStyle w:val="ConsPlusNormal"/>
        <w:spacing w:line="360" w:lineRule="auto"/>
        <w:ind w:firstLine="709"/>
        <w:jc w:val="both"/>
      </w:pPr>
      <w:proofErr w:type="gramStart"/>
      <w:r w:rsidRPr="004A1D21">
        <w:t xml:space="preserve">В соответствии с Федеральным законом </w:t>
      </w:r>
      <w:r w:rsidR="00E57690" w:rsidRPr="004A1D21">
        <w:t xml:space="preserve"> </w:t>
      </w:r>
      <w:r w:rsidRPr="004A1D21">
        <w:rPr>
          <w:rFonts w:eastAsia="Times New Roman"/>
        </w:rPr>
        <w:t>от 22</w:t>
      </w:r>
      <w:r w:rsidR="00CD4699">
        <w:rPr>
          <w:rFonts w:eastAsia="Times New Roman"/>
        </w:rPr>
        <w:t xml:space="preserve"> августа </w:t>
      </w:r>
      <w:r w:rsidRPr="004A1D21">
        <w:rPr>
          <w:rFonts w:eastAsia="Times New Roman"/>
        </w:rPr>
        <w:t>2004</w:t>
      </w:r>
      <w:r w:rsidR="00CD4699">
        <w:rPr>
          <w:rFonts w:eastAsia="Times New Roman"/>
        </w:rPr>
        <w:t xml:space="preserve"> года</w:t>
      </w:r>
      <w:r w:rsidRPr="004A1D21">
        <w:rPr>
          <w:rFonts w:eastAsia="Times New Roman"/>
        </w:rPr>
        <w:t xml:space="preserve">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</w:t>
      </w:r>
      <w:r w:rsidRPr="004A1D21">
        <w:rPr>
          <w:rFonts w:eastAsia="Times New Roman"/>
        </w:rPr>
        <w:lastRenderedPageBreak/>
        <w:t>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4A1D21">
        <w:rPr>
          <w:rFonts w:eastAsia="Times New Roman"/>
        </w:rPr>
        <w:t xml:space="preserve"> </w:t>
      </w:r>
      <w:proofErr w:type="gramStart"/>
      <w:r w:rsidRPr="004A1D21">
        <w:rPr>
          <w:rFonts w:eastAsia="Times New Roman"/>
        </w:rPr>
        <w:t xml:space="preserve">организации местного самоуправления в Российской Федерации» </w:t>
      </w:r>
      <w:r w:rsidR="00C42187">
        <w:rPr>
          <w:rFonts w:eastAsia="Times New Roman"/>
        </w:rPr>
        <w:t xml:space="preserve">(далее – Федеральный закон № 122-ФЗ) </w:t>
      </w:r>
      <w:r w:rsidRPr="004A1D21">
        <w:rPr>
          <w:rFonts w:eastAsia="Times New Roman"/>
        </w:rPr>
        <w:t>разграничение имущества, находящегося в муниципальной собственности</w:t>
      </w:r>
      <w:r w:rsidR="004A1D21">
        <w:rPr>
          <w:rFonts w:eastAsia="Times New Roman"/>
        </w:rPr>
        <w:t>, в том числе между муниципальным районом</w:t>
      </w:r>
      <w:r w:rsidR="004A1D21">
        <w:t xml:space="preserve"> и сельскими поселениями в его составе в случае изменения перечня вопросов местного значения сельского поселения</w:t>
      </w:r>
      <w:r w:rsidR="00E07248">
        <w:t>,</w:t>
      </w:r>
      <w:r w:rsidR="004A1D21">
        <w:t xml:space="preserve"> осуществляется правовыми актами субъектов Российской Федерации, принимаемыми по согласованным предложениям органов местного самоуправления соответствующих муниципальных образований</w:t>
      </w:r>
      <w:r w:rsidR="00E92512">
        <w:t>.</w:t>
      </w:r>
      <w:proofErr w:type="gramEnd"/>
      <w:r w:rsidR="00E92512">
        <w:t xml:space="preserve"> </w:t>
      </w:r>
      <w:r w:rsidR="004A1D21">
        <w:t xml:space="preserve"> </w:t>
      </w:r>
      <w:r w:rsidR="00E92512" w:rsidRPr="00E92512">
        <w:t>Порядок согласования перечня имущества, подлежащего передаче, порядок направления согласованных предложений органам государственной власти субъектов Российской Федерации и перечень документов, необходимых для принятия правового акта субъекта Российской Федерации о разграничении имущества, устанавливаются законом субъекта Российской Федерации.</w:t>
      </w:r>
    </w:p>
    <w:p w:rsidR="00145680" w:rsidRDefault="00CF73B1" w:rsidP="00E1450F">
      <w:pPr>
        <w:pStyle w:val="ConsPlusNormal"/>
        <w:spacing w:line="360" w:lineRule="auto"/>
        <w:ind w:firstLine="708"/>
        <w:jc w:val="both"/>
      </w:pPr>
      <w:r>
        <w:t>П</w:t>
      </w:r>
      <w:r w:rsidR="00E92512">
        <w:t xml:space="preserve">ри проведении </w:t>
      </w:r>
      <w:r>
        <w:t xml:space="preserve">разграничения имущества в установленном </w:t>
      </w:r>
      <w:r w:rsidR="00E92512">
        <w:t xml:space="preserve">законодательством </w:t>
      </w:r>
      <w:r>
        <w:t xml:space="preserve">порядке </w:t>
      </w:r>
      <w:r w:rsidR="00E92512">
        <w:t>выявил</w:t>
      </w:r>
      <w:r w:rsidR="00150CCA">
        <w:t>ись</w:t>
      </w:r>
      <w:r w:rsidR="00E92512">
        <w:t xml:space="preserve"> </w:t>
      </w:r>
      <w:r>
        <w:t>проблем</w:t>
      </w:r>
      <w:r w:rsidR="00E92512">
        <w:t>ы</w:t>
      </w:r>
      <w:r>
        <w:t xml:space="preserve">, </w:t>
      </w:r>
      <w:r w:rsidR="00E1450F">
        <w:t>затрудняющие передачу муниципального имущества, необходимого для решения вопросов местного значения. В первую очередь</w:t>
      </w:r>
      <w:r w:rsidR="00291E8A">
        <w:t>,</w:t>
      </w:r>
      <w:r w:rsidR="00E1450F">
        <w:t xml:space="preserve"> проблемы связаны с отсутствием</w:t>
      </w:r>
      <w:r w:rsidR="00FC125C">
        <w:t xml:space="preserve"> </w:t>
      </w:r>
      <w:r w:rsidR="00E1450F">
        <w:t xml:space="preserve">государственной регистрации права собственности сельского поселения на </w:t>
      </w:r>
      <w:r w:rsidR="00A53409">
        <w:t xml:space="preserve">значительную часть </w:t>
      </w:r>
      <w:r w:rsidR="00E1450F">
        <w:t>подлежащ</w:t>
      </w:r>
      <w:r w:rsidR="00E03A58">
        <w:t>и</w:t>
      </w:r>
      <w:r w:rsidR="00A53409">
        <w:t>х</w:t>
      </w:r>
      <w:r w:rsidR="00E1450F">
        <w:t xml:space="preserve"> передаче </w:t>
      </w:r>
      <w:r w:rsidR="00E03A58">
        <w:t>объект</w:t>
      </w:r>
      <w:r w:rsidR="00A53409">
        <w:t>ов</w:t>
      </w:r>
      <w:r w:rsidR="00E03A58">
        <w:t xml:space="preserve"> </w:t>
      </w:r>
      <w:r w:rsidR="00E1450F">
        <w:t>недвижимо</w:t>
      </w:r>
      <w:r w:rsidR="00E03A58">
        <w:t>го имущества</w:t>
      </w:r>
      <w:r w:rsidR="00E1450F">
        <w:t>, а также иных правоустанавливающих документов</w:t>
      </w:r>
      <w:r w:rsidR="00E03A58">
        <w:t>, в том числе на бесхозяйное недвижимое</w:t>
      </w:r>
      <w:r w:rsidR="00381341">
        <w:t xml:space="preserve"> имущество</w:t>
      </w:r>
      <w:r w:rsidR="00E03A58">
        <w:t xml:space="preserve">. При этом </w:t>
      </w:r>
      <w:r w:rsidR="00EA471B">
        <w:t>на</w:t>
      </w:r>
      <w:r w:rsidR="00E03A58">
        <w:t xml:space="preserve"> част</w:t>
      </w:r>
      <w:r w:rsidR="00EA471B">
        <w:t>ь</w:t>
      </w:r>
      <w:r w:rsidR="00E03A58">
        <w:t xml:space="preserve"> объектов недвижимого имущества</w:t>
      </w:r>
      <w:r w:rsidR="00EA471B">
        <w:t>, особенно постро</w:t>
      </w:r>
      <w:r w:rsidR="00291E8A">
        <w:t>енного в</w:t>
      </w:r>
      <w:r w:rsidR="00EA471B">
        <w:t xml:space="preserve"> середин</w:t>
      </w:r>
      <w:r w:rsidR="00291E8A">
        <w:t>е</w:t>
      </w:r>
      <w:r w:rsidR="00EA471B">
        <w:t xml:space="preserve"> прошлого века или переданн</w:t>
      </w:r>
      <w:r w:rsidR="00291E8A">
        <w:t>ого</w:t>
      </w:r>
      <w:r w:rsidR="00EA471B">
        <w:t xml:space="preserve"> </w:t>
      </w:r>
      <w:r w:rsidR="00191D1C">
        <w:t xml:space="preserve">муниципалитетам </w:t>
      </w:r>
      <w:r w:rsidR="00EA471B">
        <w:t>колхозами (совхозами)</w:t>
      </w:r>
      <w:r w:rsidR="00191D1C">
        <w:t xml:space="preserve"> и иными хозяйствующими субъектами</w:t>
      </w:r>
      <w:r w:rsidR="00EA471B">
        <w:t xml:space="preserve">, </w:t>
      </w:r>
      <w:r w:rsidR="00E03A58">
        <w:t>отсутствует</w:t>
      </w:r>
      <w:r w:rsidR="00EA471B">
        <w:t xml:space="preserve"> даже </w:t>
      </w:r>
      <w:r w:rsidR="00E03A58">
        <w:t xml:space="preserve">техническая документация, что </w:t>
      </w:r>
      <w:r w:rsidR="00EA471B">
        <w:t xml:space="preserve">значительно затрудняет или делает невозможным </w:t>
      </w:r>
      <w:r w:rsidR="008F2488">
        <w:t xml:space="preserve">описание и </w:t>
      </w:r>
      <w:r w:rsidR="00EA471B">
        <w:t>индивидуализ</w:t>
      </w:r>
      <w:r w:rsidR="008F2488">
        <w:t>ацию объектов</w:t>
      </w:r>
      <w:r w:rsidR="00D04517">
        <w:t xml:space="preserve">. </w:t>
      </w:r>
      <w:r w:rsidR="00393FDF">
        <w:t xml:space="preserve">Главная причина возникновения этих проблем – недостаточность средств бюджетов сельских поселений. </w:t>
      </w:r>
    </w:p>
    <w:p w:rsidR="00954F93" w:rsidRDefault="00C42187" w:rsidP="00954F93">
      <w:pPr>
        <w:pStyle w:val="ConsPlusNormal"/>
        <w:spacing w:line="360" w:lineRule="auto"/>
        <w:ind w:firstLine="708"/>
        <w:jc w:val="both"/>
      </w:pPr>
      <w:r>
        <w:t>Представл</w:t>
      </w:r>
      <w:bookmarkStart w:id="0" w:name="_GoBack"/>
      <w:bookmarkEnd w:id="0"/>
      <w:r>
        <w:t>енным з</w:t>
      </w:r>
      <w:r w:rsidR="00BC288F">
        <w:t xml:space="preserve">аконопроектом предлагается </w:t>
      </w:r>
      <w:r w:rsidR="00954F93">
        <w:t>закрепить</w:t>
      </w:r>
      <w:r>
        <w:t xml:space="preserve"> в Федеральном законе № 122-ФЗ</w:t>
      </w:r>
      <w:r w:rsidR="00954F93">
        <w:t xml:space="preserve"> </w:t>
      </w:r>
      <w:r w:rsidR="00FC125C">
        <w:t>ещ</w:t>
      </w:r>
      <w:r w:rsidR="00E139C9">
        <w:t>е</w:t>
      </w:r>
      <w:r w:rsidR="00FC125C">
        <w:t xml:space="preserve"> один</w:t>
      </w:r>
      <w:r w:rsidR="00954F93">
        <w:t xml:space="preserve"> способ разграничения имущества</w:t>
      </w:r>
      <w:r w:rsidR="00FC125C">
        <w:t xml:space="preserve"> – </w:t>
      </w:r>
      <w:r w:rsidR="00954F93">
        <w:t xml:space="preserve"> правовыми </w:t>
      </w:r>
      <w:r w:rsidR="00954F93">
        <w:lastRenderedPageBreak/>
        <w:t xml:space="preserve">актами муниципальных образований </w:t>
      </w:r>
      <w:r w:rsidR="00954F93" w:rsidRPr="00954F93">
        <w:rPr>
          <w:lang w:eastAsia="en-US"/>
        </w:rPr>
        <w:t>в порядке, установленном законом субъекта Российской Федерации</w:t>
      </w:r>
      <w:r w:rsidR="00954F93">
        <w:t xml:space="preserve">. </w:t>
      </w:r>
    </w:p>
    <w:p w:rsidR="004A1D21" w:rsidRDefault="00954F93" w:rsidP="00CF73B1">
      <w:pPr>
        <w:pStyle w:val="ConsPlusNormal"/>
        <w:spacing w:line="360" w:lineRule="auto"/>
        <w:ind w:firstLine="708"/>
        <w:jc w:val="both"/>
      </w:pPr>
      <w:proofErr w:type="gramStart"/>
      <w:r>
        <w:t xml:space="preserve">При этом </w:t>
      </w:r>
      <w:r w:rsidR="00FC311A">
        <w:t>разграничение</w:t>
      </w:r>
      <w:r>
        <w:t xml:space="preserve"> </w:t>
      </w:r>
      <w:r w:rsidR="00BC288F">
        <w:t>имуществ</w:t>
      </w:r>
      <w:r w:rsidR="00FC311A">
        <w:t>а между муниципальным районом и сельскими</w:t>
      </w:r>
      <w:r w:rsidR="00BC288F">
        <w:t xml:space="preserve"> поселени</w:t>
      </w:r>
      <w:r w:rsidR="00FC311A">
        <w:t>ями</w:t>
      </w:r>
      <w:r w:rsidR="00BC288F">
        <w:t xml:space="preserve"> </w:t>
      </w:r>
      <w:r w:rsidR="00FC311A">
        <w:t>в его составе в случае изменения перечня вопросов местного значения Федеральным законом от 6</w:t>
      </w:r>
      <w:r w:rsidR="00CD4699">
        <w:t xml:space="preserve"> октября </w:t>
      </w:r>
      <w:r w:rsidR="00FC311A">
        <w:t>2003</w:t>
      </w:r>
      <w:r w:rsidR="00CD4699">
        <w:t xml:space="preserve"> года</w:t>
      </w:r>
      <w:r w:rsidR="00FC311A">
        <w:t xml:space="preserve"> № 131-ФЗ «Об</w:t>
      </w:r>
      <w:r w:rsidR="00CC4870">
        <w:t> </w:t>
      </w:r>
      <w:r w:rsidR="00FC311A">
        <w:t xml:space="preserve">общих принципах организации местного самоуправления </w:t>
      </w:r>
      <w:r w:rsidR="000A03DB">
        <w:t>в Российской Федерации»</w:t>
      </w:r>
      <w:r w:rsidR="000B76F4">
        <w:t xml:space="preserve"> (далее – Федеральный закон № 131-ФЗ)</w:t>
      </w:r>
      <w:r w:rsidR="000A03DB">
        <w:t xml:space="preserve"> </w:t>
      </w:r>
      <w:r w:rsidR="00E139C9">
        <w:t xml:space="preserve">предлагается </w:t>
      </w:r>
      <w:r w:rsidR="000A03DB">
        <w:t>осуществлять</w:t>
      </w:r>
      <w:r w:rsidR="00BC288F">
        <w:t xml:space="preserve"> </w:t>
      </w:r>
      <w:r w:rsidRPr="00954F93">
        <w:rPr>
          <w:lang w:eastAsia="en-US"/>
        </w:rPr>
        <w:t>правовыми актами соответствующих муниципальных образований в порядке, установленном законом субъекта Российской Федерации</w:t>
      </w:r>
      <w:r w:rsidR="000A03DB">
        <w:rPr>
          <w:lang w:eastAsia="en-US"/>
        </w:rPr>
        <w:t>, поскольку в данном случае необходимость</w:t>
      </w:r>
      <w:proofErr w:type="gramEnd"/>
      <w:r w:rsidR="000A03DB">
        <w:rPr>
          <w:lang w:eastAsia="en-US"/>
        </w:rPr>
        <w:t xml:space="preserve"> разграничения имущества возникает между муниципальным районом и </w:t>
      </w:r>
      <w:r w:rsidR="00CE724C">
        <w:rPr>
          <w:lang w:eastAsia="en-US"/>
        </w:rPr>
        <w:t xml:space="preserve">практически </w:t>
      </w:r>
      <w:r w:rsidR="000A03DB">
        <w:rPr>
          <w:lang w:eastAsia="en-US"/>
        </w:rPr>
        <w:t xml:space="preserve">всеми сельскими поселениями в его составе, </w:t>
      </w:r>
      <w:proofErr w:type="gramStart"/>
      <w:r w:rsidR="000A03DB">
        <w:rPr>
          <w:lang w:eastAsia="en-US"/>
        </w:rPr>
        <w:t>продиктована</w:t>
      </w:r>
      <w:proofErr w:type="gramEnd"/>
      <w:r w:rsidR="000A03DB">
        <w:rPr>
          <w:lang w:eastAsia="en-US"/>
        </w:rPr>
        <w:t xml:space="preserve"> изменениями федерального закона и не зависит от волеизъявления органов местного самоуправления. </w:t>
      </w:r>
      <w:proofErr w:type="gramStart"/>
      <w:r w:rsidR="00CE724C">
        <w:rPr>
          <w:lang w:eastAsia="en-US"/>
        </w:rPr>
        <w:t xml:space="preserve">Внесение изменений </w:t>
      </w:r>
      <w:r w:rsidR="000A03DB">
        <w:rPr>
          <w:lang w:eastAsia="en-US"/>
        </w:rPr>
        <w:t>позволит</w:t>
      </w:r>
      <w:r w:rsidR="00CE724C">
        <w:rPr>
          <w:lang w:eastAsia="en-US"/>
        </w:rPr>
        <w:t xml:space="preserve"> субъектам </w:t>
      </w:r>
      <w:r w:rsidR="00C42187">
        <w:rPr>
          <w:lang w:eastAsia="en-US"/>
        </w:rPr>
        <w:t xml:space="preserve">Российской Федерации </w:t>
      </w:r>
      <w:r w:rsidR="00CE724C">
        <w:rPr>
          <w:lang w:eastAsia="en-US"/>
        </w:rPr>
        <w:t>предусмотреть возможность передачи</w:t>
      </w:r>
      <w:r w:rsidR="000A03DB">
        <w:rPr>
          <w:lang w:eastAsia="en-US"/>
        </w:rPr>
        <w:t xml:space="preserve"> имущества</w:t>
      </w:r>
      <w:r w:rsidR="00CE724C">
        <w:rPr>
          <w:lang w:eastAsia="en-US"/>
        </w:rPr>
        <w:t xml:space="preserve"> от сельских поселений муниципальным районам</w:t>
      </w:r>
      <w:r w:rsidR="00C42187">
        <w:rPr>
          <w:lang w:eastAsia="en-US"/>
        </w:rPr>
        <w:t xml:space="preserve"> </w:t>
      </w:r>
      <w:r w:rsidR="00CE724C">
        <w:rPr>
          <w:lang w:eastAsia="en-US"/>
        </w:rPr>
        <w:t xml:space="preserve">при отсутствии </w:t>
      </w:r>
      <w:r w:rsidR="00FC125C">
        <w:rPr>
          <w:lang w:eastAsia="en-US"/>
        </w:rPr>
        <w:t>документального подтверждения права собственности</w:t>
      </w:r>
      <w:r w:rsidR="00CE724C">
        <w:rPr>
          <w:lang w:eastAsia="en-US"/>
        </w:rPr>
        <w:t xml:space="preserve"> на недвижимое имущество</w:t>
      </w:r>
      <w:r w:rsidR="00C42187">
        <w:rPr>
          <w:lang w:eastAsia="en-US"/>
        </w:rPr>
        <w:t xml:space="preserve"> (в том числе бесхозяйное)</w:t>
      </w:r>
      <w:r w:rsidR="00CE724C">
        <w:rPr>
          <w:lang w:eastAsia="en-US"/>
        </w:rPr>
        <w:t xml:space="preserve"> и </w:t>
      </w:r>
      <w:r w:rsidR="000B76F4">
        <w:rPr>
          <w:lang w:eastAsia="en-US"/>
        </w:rPr>
        <w:t xml:space="preserve">в дальнейшем проводить подготовку и </w:t>
      </w:r>
      <w:r w:rsidR="00CE724C">
        <w:rPr>
          <w:lang w:eastAsia="en-US"/>
        </w:rPr>
        <w:t xml:space="preserve">оформление необходимой документации </w:t>
      </w:r>
      <w:r w:rsidR="000B76F4">
        <w:rPr>
          <w:lang w:eastAsia="en-US"/>
        </w:rPr>
        <w:t>органам</w:t>
      </w:r>
      <w:r w:rsidR="00E139C9">
        <w:rPr>
          <w:lang w:eastAsia="en-US"/>
        </w:rPr>
        <w:t>и</w:t>
      </w:r>
      <w:r w:rsidR="000B76F4">
        <w:rPr>
          <w:lang w:eastAsia="en-US"/>
        </w:rPr>
        <w:t xml:space="preserve"> местного самоуправления </w:t>
      </w:r>
      <w:r w:rsidR="00CE724C">
        <w:rPr>
          <w:lang w:eastAsia="en-US"/>
        </w:rPr>
        <w:t>муниципально</w:t>
      </w:r>
      <w:r w:rsidR="000B76F4">
        <w:rPr>
          <w:lang w:eastAsia="en-US"/>
        </w:rPr>
        <w:t>го района</w:t>
      </w:r>
      <w:r w:rsidR="00CE724C">
        <w:rPr>
          <w:lang w:eastAsia="en-US"/>
        </w:rPr>
        <w:t xml:space="preserve">, </w:t>
      </w:r>
      <w:r w:rsidR="00C42187">
        <w:rPr>
          <w:lang w:eastAsia="en-US"/>
        </w:rPr>
        <w:t>которые</w:t>
      </w:r>
      <w:r w:rsidR="00E139C9">
        <w:rPr>
          <w:lang w:eastAsia="en-US"/>
        </w:rPr>
        <w:t>,</w:t>
      </w:r>
      <w:r w:rsidR="00C42187">
        <w:rPr>
          <w:lang w:eastAsia="en-US"/>
        </w:rPr>
        <w:t xml:space="preserve"> безусловно</w:t>
      </w:r>
      <w:r w:rsidR="00E139C9">
        <w:rPr>
          <w:lang w:eastAsia="en-US"/>
        </w:rPr>
        <w:t>,</w:t>
      </w:r>
      <w:r w:rsidR="00C42187">
        <w:rPr>
          <w:lang w:eastAsia="en-US"/>
        </w:rPr>
        <w:t xml:space="preserve"> </w:t>
      </w:r>
      <w:r w:rsidR="00CE724C">
        <w:rPr>
          <w:lang w:eastAsia="en-US"/>
        </w:rPr>
        <w:t>имею</w:t>
      </w:r>
      <w:r w:rsidR="00C42187">
        <w:rPr>
          <w:lang w:eastAsia="en-US"/>
        </w:rPr>
        <w:t>т больше и материальных, и кадровых возможностей</w:t>
      </w:r>
      <w:r w:rsidR="00CE724C">
        <w:rPr>
          <w:lang w:eastAsia="en-US"/>
        </w:rPr>
        <w:t xml:space="preserve"> </w:t>
      </w:r>
      <w:r w:rsidR="000B76F4">
        <w:rPr>
          <w:lang w:eastAsia="en-US"/>
        </w:rPr>
        <w:t>для осуществления этой работы</w:t>
      </w:r>
      <w:r w:rsidR="00CE724C">
        <w:rPr>
          <w:lang w:eastAsia="en-US"/>
        </w:rPr>
        <w:t>.</w:t>
      </w:r>
      <w:proofErr w:type="gramEnd"/>
    </w:p>
    <w:p w:rsidR="00E57690" w:rsidRPr="004A1D21" w:rsidRDefault="00C42187" w:rsidP="00C42187">
      <w:pPr>
        <w:spacing w:after="0" w:line="360" w:lineRule="auto"/>
        <w:ind w:firstLine="708"/>
        <w:rPr>
          <w:szCs w:val="28"/>
        </w:rPr>
      </w:pPr>
      <w:r>
        <w:rPr>
          <w:szCs w:val="28"/>
        </w:rPr>
        <w:t xml:space="preserve">Также законопроектом </w:t>
      </w:r>
      <w:r w:rsidR="000B76F4">
        <w:rPr>
          <w:szCs w:val="28"/>
        </w:rPr>
        <w:t xml:space="preserve"> предлагается дополнить статью 50 Федерального закона № 131-ФЗ нормой, обязывающей органы местного самоуправления передавать имущество, необходимое для решения перераспределенных федеральным законом вопросов местного значения.</w:t>
      </w:r>
    </w:p>
    <w:p w:rsidR="0012442F" w:rsidRPr="001858FE" w:rsidRDefault="0012442F" w:rsidP="00C42187">
      <w:pPr>
        <w:autoSpaceDE w:val="0"/>
        <w:autoSpaceDN w:val="0"/>
        <w:adjustRightInd w:val="0"/>
        <w:spacing w:after="0" w:line="360" w:lineRule="auto"/>
        <w:ind w:firstLine="540"/>
        <w:rPr>
          <w:sz w:val="22"/>
        </w:rPr>
      </w:pPr>
    </w:p>
    <w:p w:rsidR="0012442F" w:rsidRPr="001858FE" w:rsidRDefault="0012442F" w:rsidP="00C42187">
      <w:pPr>
        <w:autoSpaceDE w:val="0"/>
        <w:autoSpaceDN w:val="0"/>
        <w:adjustRightInd w:val="0"/>
        <w:spacing w:after="0" w:line="360" w:lineRule="auto"/>
        <w:ind w:firstLine="540"/>
        <w:rPr>
          <w:sz w:val="22"/>
        </w:rPr>
      </w:pPr>
    </w:p>
    <w:p w:rsidR="0012442F" w:rsidRPr="001858FE" w:rsidRDefault="0012442F" w:rsidP="00C42187">
      <w:pPr>
        <w:autoSpaceDE w:val="0"/>
        <w:autoSpaceDN w:val="0"/>
        <w:adjustRightInd w:val="0"/>
        <w:spacing w:after="0" w:line="360" w:lineRule="auto"/>
        <w:rPr>
          <w:sz w:val="22"/>
        </w:rPr>
      </w:pPr>
    </w:p>
    <w:tbl>
      <w:tblPr>
        <w:tblW w:w="0" w:type="auto"/>
        <w:tblLook w:val="04A0"/>
      </w:tblPr>
      <w:tblGrid>
        <w:gridCol w:w="4785"/>
        <w:gridCol w:w="5246"/>
      </w:tblGrid>
      <w:tr w:rsidR="0012442F" w:rsidRPr="001858FE" w:rsidTr="00FE6BB5">
        <w:trPr>
          <w:trHeight w:hRule="exact" w:val="794"/>
        </w:trPr>
        <w:tc>
          <w:tcPr>
            <w:tcW w:w="4785" w:type="dxa"/>
          </w:tcPr>
          <w:p w:rsidR="00871562" w:rsidRDefault="0012442F" w:rsidP="00367AC0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szCs w:val="28"/>
              </w:rPr>
            </w:pPr>
            <w:r w:rsidRPr="00AA6424">
              <w:rPr>
                <w:szCs w:val="28"/>
              </w:rPr>
              <w:t xml:space="preserve">Председатель </w:t>
            </w:r>
            <w:proofErr w:type="gramStart"/>
            <w:r w:rsidR="00871562">
              <w:rPr>
                <w:szCs w:val="28"/>
              </w:rPr>
              <w:t>Алтайского</w:t>
            </w:r>
            <w:proofErr w:type="gramEnd"/>
            <w:r w:rsidR="00871562">
              <w:rPr>
                <w:szCs w:val="28"/>
              </w:rPr>
              <w:t xml:space="preserve"> краевого</w:t>
            </w:r>
          </w:p>
          <w:p w:rsidR="0012442F" w:rsidRPr="00AA6424" w:rsidRDefault="00871562" w:rsidP="00367AC0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246" w:type="dxa"/>
          </w:tcPr>
          <w:p w:rsidR="0012442F" w:rsidRPr="00AA6424" w:rsidRDefault="0012442F" w:rsidP="00367AC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szCs w:val="28"/>
              </w:rPr>
            </w:pPr>
          </w:p>
          <w:p w:rsidR="0012442F" w:rsidRPr="00AA6424" w:rsidRDefault="00FE6BB5" w:rsidP="00367AC0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6E7E0B">
              <w:rPr>
                <w:szCs w:val="28"/>
              </w:rPr>
              <w:t xml:space="preserve"> </w:t>
            </w:r>
            <w:r w:rsidR="0012442F" w:rsidRPr="00AA6424">
              <w:rPr>
                <w:szCs w:val="28"/>
              </w:rPr>
              <w:t xml:space="preserve">И.И. </w:t>
            </w:r>
            <w:proofErr w:type="spellStart"/>
            <w:r w:rsidR="0012442F" w:rsidRPr="00AA6424">
              <w:rPr>
                <w:szCs w:val="28"/>
              </w:rPr>
              <w:t>Лоор</w:t>
            </w:r>
            <w:proofErr w:type="spellEnd"/>
          </w:p>
        </w:tc>
      </w:tr>
    </w:tbl>
    <w:p w:rsidR="0012442F" w:rsidRPr="001858FE" w:rsidRDefault="0012442F" w:rsidP="001858FE">
      <w:pPr>
        <w:autoSpaceDE w:val="0"/>
        <w:autoSpaceDN w:val="0"/>
        <w:adjustRightInd w:val="0"/>
        <w:spacing w:after="0" w:line="240" w:lineRule="auto"/>
        <w:rPr>
          <w:sz w:val="4"/>
          <w:szCs w:val="4"/>
        </w:rPr>
      </w:pPr>
    </w:p>
    <w:sectPr w:rsidR="0012442F" w:rsidRPr="001858FE" w:rsidSect="00CD4699">
      <w:headerReference w:type="default" r:id="rId7"/>
      <w:pgSz w:w="11906" w:h="16838"/>
      <w:pgMar w:top="1134" w:right="566" w:bottom="85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6F" w:rsidRDefault="0046646F" w:rsidP="00C411EB">
      <w:pPr>
        <w:spacing w:after="0" w:line="240" w:lineRule="auto"/>
      </w:pPr>
      <w:r>
        <w:separator/>
      </w:r>
    </w:p>
  </w:endnote>
  <w:endnote w:type="continuationSeparator" w:id="0">
    <w:p w:rsidR="0046646F" w:rsidRDefault="0046646F" w:rsidP="00C4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6F" w:rsidRDefault="0046646F" w:rsidP="00C411EB">
      <w:pPr>
        <w:spacing w:after="0" w:line="240" w:lineRule="auto"/>
      </w:pPr>
      <w:r>
        <w:separator/>
      </w:r>
    </w:p>
  </w:footnote>
  <w:footnote w:type="continuationSeparator" w:id="0">
    <w:p w:rsidR="0046646F" w:rsidRDefault="0046646F" w:rsidP="00C41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1EB" w:rsidRPr="00E66E1C" w:rsidRDefault="00F05617">
    <w:pPr>
      <w:pStyle w:val="a6"/>
      <w:jc w:val="right"/>
      <w:rPr>
        <w:sz w:val="24"/>
        <w:szCs w:val="24"/>
      </w:rPr>
    </w:pPr>
    <w:r w:rsidRPr="00E66E1C">
      <w:rPr>
        <w:sz w:val="24"/>
        <w:szCs w:val="24"/>
      </w:rPr>
      <w:fldChar w:fldCharType="begin"/>
    </w:r>
    <w:r w:rsidR="00C411EB" w:rsidRPr="00E66E1C">
      <w:rPr>
        <w:sz w:val="24"/>
        <w:szCs w:val="24"/>
      </w:rPr>
      <w:instrText>PAGE   \* MERGEFORMAT</w:instrText>
    </w:r>
    <w:r w:rsidRPr="00E66E1C">
      <w:rPr>
        <w:sz w:val="24"/>
        <w:szCs w:val="24"/>
      </w:rPr>
      <w:fldChar w:fldCharType="separate"/>
    </w:r>
    <w:r w:rsidR="00826EC4">
      <w:rPr>
        <w:noProof/>
        <w:sz w:val="24"/>
        <w:szCs w:val="24"/>
      </w:rPr>
      <w:t>3</w:t>
    </w:r>
    <w:r w:rsidRPr="00E66E1C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E0F"/>
    <w:rsid w:val="000A03DB"/>
    <w:rsid w:val="000B76F4"/>
    <w:rsid w:val="000E2DCA"/>
    <w:rsid w:val="00105B6B"/>
    <w:rsid w:val="0012442F"/>
    <w:rsid w:val="00145680"/>
    <w:rsid w:val="00150CCA"/>
    <w:rsid w:val="001858FE"/>
    <w:rsid w:val="00191D1C"/>
    <w:rsid w:val="001A3A81"/>
    <w:rsid w:val="001C4E1A"/>
    <w:rsid w:val="001E04D6"/>
    <w:rsid w:val="00265BEB"/>
    <w:rsid w:val="00291E8A"/>
    <w:rsid w:val="0034393B"/>
    <w:rsid w:val="00367AC0"/>
    <w:rsid w:val="00381341"/>
    <w:rsid w:val="00393FDF"/>
    <w:rsid w:val="0046646F"/>
    <w:rsid w:val="004A1D21"/>
    <w:rsid w:val="00543FC6"/>
    <w:rsid w:val="005A317E"/>
    <w:rsid w:val="00635D37"/>
    <w:rsid w:val="006E7E0B"/>
    <w:rsid w:val="006F0FA1"/>
    <w:rsid w:val="00723A9A"/>
    <w:rsid w:val="00826EC4"/>
    <w:rsid w:val="0084397C"/>
    <w:rsid w:val="00871562"/>
    <w:rsid w:val="00876579"/>
    <w:rsid w:val="008F2488"/>
    <w:rsid w:val="00954F93"/>
    <w:rsid w:val="00960C6A"/>
    <w:rsid w:val="00A14BD0"/>
    <w:rsid w:val="00A3165F"/>
    <w:rsid w:val="00A53409"/>
    <w:rsid w:val="00A65733"/>
    <w:rsid w:val="00A709AA"/>
    <w:rsid w:val="00AA6424"/>
    <w:rsid w:val="00B310F0"/>
    <w:rsid w:val="00B6611C"/>
    <w:rsid w:val="00BA3EC6"/>
    <w:rsid w:val="00BC288F"/>
    <w:rsid w:val="00BE6EED"/>
    <w:rsid w:val="00C140FE"/>
    <w:rsid w:val="00C25549"/>
    <w:rsid w:val="00C31ECC"/>
    <w:rsid w:val="00C411EB"/>
    <w:rsid w:val="00C42187"/>
    <w:rsid w:val="00C550C9"/>
    <w:rsid w:val="00C67A2B"/>
    <w:rsid w:val="00C7151C"/>
    <w:rsid w:val="00CC4870"/>
    <w:rsid w:val="00CD4699"/>
    <w:rsid w:val="00CE724C"/>
    <w:rsid w:val="00CF73B1"/>
    <w:rsid w:val="00D04517"/>
    <w:rsid w:val="00D17B9B"/>
    <w:rsid w:val="00DE6E0F"/>
    <w:rsid w:val="00E03A58"/>
    <w:rsid w:val="00E07248"/>
    <w:rsid w:val="00E139C9"/>
    <w:rsid w:val="00E1450F"/>
    <w:rsid w:val="00E21FD4"/>
    <w:rsid w:val="00E33928"/>
    <w:rsid w:val="00E43296"/>
    <w:rsid w:val="00E57690"/>
    <w:rsid w:val="00E66E1C"/>
    <w:rsid w:val="00E757B7"/>
    <w:rsid w:val="00E92512"/>
    <w:rsid w:val="00E9253C"/>
    <w:rsid w:val="00EA471B"/>
    <w:rsid w:val="00EA6819"/>
    <w:rsid w:val="00F05617"/>
    <w:rsid w:val="00FC125C"/>
    <w:rsid w:val="00FC311A"/>
    <w:rsid w:val="00FE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0F"/>
    <w:pPr>
      <w:spacing w:after="200" w:line="276" w:lineRule="auto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4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7AC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367AC0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4A1D2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411EB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C411EB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411EB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C411EB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EF8C-07F1-4B7A-8469-D7F8161E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Коргун</dc:creator>
  <cp:keywords/>
  <dc:description/>
  <cp:lastModifiedBy>startseva</cp:lastModifiedBy>
  <cp:revision>21</cp:revision>
  <cp:lastPrinted>2016-02-04T10:52:00Z</cp:lastPrinted>
  <dcterms:created xsi:type="dcterms:W3CDTF">2008-11-19T05:00:00Z</dcterms:created>
  <dcterms:modified xsi:type="dcterms:W3CDTF">2016-02-04T10:54:00Z</dcterms:modified>
</cp:coreProperties>
</file>